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FA" w:rsidRPr="00517561" w:rsidRDefault="003074FA" w:rsidP="003074FA">
      <w:pPr>
        <w:pStyle w:val="ListParagraph"/>
        <w:jc w:val="center"/>
        <w:rPr>
          <w:rFonts w:ascii="Arial" w:hAnsi="Arial" w:cs="Arial"/>
          <w:b/>
          <w:sz w:val="36"/>
          <w:szCs w:val="36"/>
        </w:rPr>
      </w:pPr>
      <w:r w:rsidRPr="00517561">
        <w:rPr>
          <w:rFonts w:ascii="Arial" w:hAnsi="Arial" w:cs="Arial"/>
          <w:b/>
          <w:sz w:val="36"/>
          <w:szCs w:val="36"/>
        </w:rPr>
        <w:t>The DBQ</w:t>
      </w:r>
      <w:r>
        <w:rPr>
          <w:rFonts w:ascii="Arial" w:hAnsi="Arial" w:cs="Arial"/>
          <w:b/>
          <w:sz w:val="36"/>
          <w:szCs w:val="36"/>
        </w:rPr>
        <w:t xml:space="preserve"> (Document-Based Question)</w:t>
      </w:r>
    </w:p>
    <w:p w:rsidR="003074FA" w:rsidRPr="00DB07F5" w:rsidRDefault="003074FA" w:rsidP="003074FA">
      <w:pPr>
        <w:pStyle w:val="ListParagraph"/>
        <w:jc w:val="center"/>
        <w:rPr>
          <w:b/>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A.  Thesis and Argument Development</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sidRPr="00DB07F5">
              <w:rPr>
                <w:rFonts w:ascii="Arial" w:hAnsi="Arial" w:cs="Arial"/>
                <w:b/>
                <w:sz w:val="22"/>
                <w:szCs w:val="22"/>
              </w:rPr>
              <w:t>2 Points</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Targeted Skill:  Argumentation</w:t>
            </w:r>
          </w:p>
        </w:tc>
      </w:tr>
      <w:tr w:rsidR="003074FA" w:rsidTr="003074FA">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Pr="00DB07F5" w:rsidRDefault="003074FA" w:rsidP="00CC06B0">
            <w:pPr>
              <w:pStyle w:val="ListParagraph"/>
              <w:ind w:left="0"/>
              <w:rPr>
                <w:rFonts w:cs="Arial"/>
                <w:sz w:val="22"/>
                <w:szCs w:val="22"/>
              </w:rPr>
            </w:pPr>
            <w:r w:rsidRPr="00DB07F5">
              <w:rPr>
                <w:rFonts w:cs="Arial"/>
                <w:sz w:val="22"/>
                <w:szCs w:val="22"/>
              </w:rPr>
              <w:t>Presents a thesis that makes a historically defensible claim and responds to all parts of the question.  The thesis must consist of one or more sentences located in one place, either in the introduction or the conclusion.</w:t>
            </w:r>
          </w:p>
          <w:p w:rsidR="003074FA" w:rsidRPr="00A55CCC" w:rsidRDefault="003074FA" w:rsidP="00CC06B0">
            <w:pPr>
              <w:pStyle w:val="ListParagraph"/>
              <w:ind w:left="0"/>
              <w:rPr>
                <w:rFonts w:ascii="Arial" w:hAnsi="Arial" w:cs="Arial"/>
                <w:i/>
              </w:rPr>
            </w:pPr>
          </w:p>
        </w:tc>
      </w:tr>
      <w:tr w:rsidR="003074FA" w:rsidTr="003074FA">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Pr="00A55CCC" w:rsidRDefault="003074FA" w:rsidP="00CC06B0">
            <w:pPr>
              <w:pStyle w:val="ListParagraph"/>
              <w:ind w:left="0"/>
              <w:rPr>
                <w:rFonts w:cs="Arial"/>
              </w:rPr>
            </w:pPr>
            <w:r w:rsidRPr="00DB07F5">
              <w:rPr>
                <w:rFonts w:cs="Arial"/>
                <w:sz w:val="22"/>
                <w:szCs w:val="22"/>
              </w:rPr>
              <w:t>Develops and supports a cohesive argument that recognizes and accounts for historical complexity by explicitly illustrating relationships among historical evidence such as contradiction, corroboration, and/or qualification.</w:t>
            </w:r>
          </w:p>
        </w:tc>
      </w:tr>
    </w:tbl>
    <w:p w:rsidR="003074FA" w:rsidRDefault="003074FA" w:rsidP="003074FA">
      <w:pPr>
        <w:pStyle w:val="ListParagraph"/>
        <w:rPr>
          <w:rFonts w:ascii="Arial" w:hAnsi="Arial" w:cs="Arial"/>
          <w:b/>
          <w:sz w:val="32"/>
          <w:szCs w:val="3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B.  Document Analysis</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sidRPr="00DB07F5">
              <w:rPr>
                <w:rFonts w:ascii="Arial" w:hAnsi="Arial" w:cs="Arial"/>
                <w:b/>
                <w:sz w:val="22"/>
                <w:szCs w:val="22"/>
              </w:rPr>
              <w:t>2 Points</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Targeted Skill:  Analyzing Evidence:  Content and Sourcing and Argumentation</w:t>
            </w:r>
          </w:p>
        </w:tc>
      </w:tr>
      <w:tr w:rsidR="003074FA" w:rsidTr="003074FA">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Pr="00DB07F5" w:rsidRDefault="003074FA" w:rsidP="00CC06B0">
            <w:pPr>
              <w:pStyle w:val="ListParagraph"/>
              <w:ind w:left="0"/>
              <w:rPr>
                <w:rFonts w:cs="Arial"/>
                <w:sz w:val="22"/>
                <w:szCs w:val="22"/>
              </w:rPr>
            </w:pPr>
            <w:r w:rsidRPr="00DB07F5">
              <w:rPr>
                <w:rFonts w:cs="Arial"/>
                <w:sz w:val="22"/>
                <w:szCs w:val="22"/>
              </w:rPr>
              <w:t>Utilizes the content of at least six of the documents to support the stated thesis.</w:t>
            </w:r>
          </w:p>
          <w:p w:rsidR="003074FA" w:rsidRPr="00DB07F5" w:rsidRDefault="003074FA" w:rsidP="00CC06B0">
            <w:pPr>
              <w:pStyle w:val="ListParagraph"/>
              <w:ind w:left="0"/>
              <w:rPr>
                <w:rFonts w:ascii="Arial" w:hAnsi="Arial" w:cs="Arial"/>
                <w:i/>
                <w:sz w:val="22"/>
                <w:szCs w:val="22"/>
              </w:rPr>
            </w:pPr>
          </w:p>
        </w:tc>
      </w:tr>
      <w:tr w:rsidR="003074FA" w:rsidTr="003074FA">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Pr="00DB07F5" w:rsidRDefault="003074FA" w:rsidP="00CC06B0">
            <w:pPr>
              <w:pStyle w:val="ListParagraph"/>
              <w:ind w:left="0"/>
              <w:rPr>
                <w:rFonts w:cs="Arial"/>
                <w:sz w:val="22"/>
                <w:szCs w:val="22"/>
              </w:rPr>
            </w:pPr>
            <w:r w:rsidRPr="00DB07F5">
              <w:rPr>
                <w:rFonts w:cs="Arial"/>
                <w:sz w:val="22"/>
                <w:szCs w:val="22"/>
              </w:rPr>
              <w:t>Explains the significance of the author’s point of view, author’s purpose, historical context, and/or audience for at least four documents.</w:t>
            </w:r>
          </w:p>
        </w:tc>
      </w:tr>
    </w:tbl>
    <w:p w:rsidR="003074FA" w:rsidRDefault="003074FA" w:rsidP="003074FA">
      <w:pPr>
        <w:pStyle w:val="ListParagraph"/>
        <w:rPr>
          <w:rFonts w:ascii="Arial" w:hAnsi="Arial" w:cs="Arial"/>
          <w:b/>
          <w:sz w:val="32"/>
          <w:szCs w:val="3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C.  Using Evidence Beyond the Documents</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sidRPr="00DB07F5">
              <w:rPr>
                <w:rFonts w:ascii="Arial" w:hAnsi="Arial" w:cs="Arial"/>
                <w:b/>
                <w:sz w:val="22"/>
                <w:szCs w:val="22"/>
              </w:rPr>
              <w:t>2 Points</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Targeted Skill:  Contextualization and Argumentation</w:t>
            </w:r>
          </w:p>
        </w:tc>
      </w:tr>
      <w:tr w:rsidR="003074FA" w:rsidTr="003074FA">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Contextualization: 1 Point</w:t>
            </w:r>
          </w:p>
          <w:p w:rsidR="003074FA" w:rsidRPr="00DB07F5" w:rsidRDefault="003074FA" w:rsidP="00CC06B0">
            <w:pPr>
              <w:pStyle w:val="ListParagraph"/>
              <w:ind w:left="0"/>
              <w:rPr>
                <w:rFonts w:cs="Arial"/>
                <w:sz w:val="22"/>
                <w:szCs w:val="22"/>
              </w:rPr>
            </w:pPr>
            <w:r w:rsidRPr="00DB07F5">
              <w:rPr>
                <w:rFonts w:cs="Arial"/>
                <w:sz w:val="22"/>
                <w:szCs w:val="22"/>
              </w:rPr>
              <w:t>Situates the argument by explaining the broader historical events, developments, or processes immediately relevant to the question.</w:t>
            </w:r>
          </w:p>
          <w:p w:rsidR="003074FA" w:rsidRDefault="003074FA" w:rsidP="00CC06B0">
            <w:pPr>
              <w:pStyle w:val="ListParagraph"/>
              <w:ind w:left="0"/>
              <w:rPr>
                <w:rFonts w:cs="Arial"/>
              </w:rPr>
            </w:pPr>
          </w:p>
          <w:p w:rsidR="003074FA" w:rsidRPr="00DB07F5" w:rsidRDefault="003074FA" w:rsidP="00CC06B0">
            <w:pPr>
              <w:pStyle w:val="ListParagraph"/>
              <w:ind w:left="0"/>
              <w:rPr>
                <w:rFonts w:cs="Arial"/>
                <w:i/>
                <w:sz w:val="20"/>
                <w:szCs w:val="20"/>
              </w:rPr>
            </w:pPr>
            <w:r w:rsidRPr="00DB07F5">
              <w:rPr>
                <w:rFonts w:ascii="Arial" w:hAnsi="Arial" w:cs="Arial"/>
                <w:b/>
                <w:sz w:val="20"/>
                <w:szCs w:val="20"/>
              </w:rPr>
              <w:t xml:space="preserve">Scoring Note:  </w:t>
            </w:r>
            <w:r w:rsidRPr="00DB07F5">
              <w:rPr>
                <w:rFonts w:cs="Arial"/>
                <w:i/>
                <w:sz w:val="20"/>
                <w:szCs w:val="20"/>
              </w:rPr>
              <w:t>Contextualization requires using knowledge not found in the documents to situate the argument within broader historical events, developments, or processes immediately relevant to the question.  The contextualization point is not awarded for merely a phrase or reference, but instead requires an explanation, typically consisting of multiple sentences or a full paragraph.</w:t>
            </w:r>
          </w:p>
          <w:p w:rsidR="003074FA" w:rsidRPr="00A55CCC" w:rsidRDefault="003074FA" w:rsidP="00CC06B0">
            <w:pPr>
              <w:pStyle w:val="ListParagraph"/>
              <w:ind w:left="0"/>
              <w:rPr>
                <w:rFonts w:ascii="Arial" w:hAnsi="Arial" w:cs="Arial"/>
                <w:i/>
              </w:rPr>
            </w:pPr>
          </w:p>
        </w:tc>
      </w:tr>
      <w:tr w:rsidR="003074FA" w:rsidTr="003074FA">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Evidence Beyond the Documents: 1 Point</w:t>
            </w:r>
          </w:p>
          <w:p w:rsidR="003074FA" w:rsidRPr="00DB07F5" w:rsidRDefault="003074FA" w:rsidP="00CC06B0">
            <w:pPr>
              <w:pStyle w:val="ListParagraph"/>
              <w:ind w:left="0"/>
              <w:rPr>
                <w:rFonts w:cs="Arial"/>
                <w:sz w:val="22"/>
                <w:szCs w:val="22"/>
              </w:rPr>
            </w:pPr>
            <w:r w:rsidRPr="00DB07F5">
              <w:rPr>
                <w:rFonts w:cs="Arial"/>
                <w:sz w:val="22"/>
                <w:szCs w:val="22"/>
              </w:rPr>
              <w:t>Provides an example or additional piece of specific evidence beyond those found in the documents to support or qualify the argument.</w:t>
            </w:r>
          </w:p>
          <w:p w:rsidR="003074FA" w:rsidRDefault="003074FA" w:rsidP="00CC06B0">
            <w:pPr>
              <w:pStyle w:val="ListParagraph"/>
              <w:ind w:left="0"/>
              <w:rPr>
                <w:rFonts w:cs="Arial"/>
              </w:rPr>
            </w:pPr>
          </w:p>
          <w:p w:rsidR="003074FA" w:rsidRDefault="003074FA" w:rsidP="00CC06B0">
            <w:pPr>
              <w:pStyle w:val="ListParagraph"/>
              <w:ind w:left="0"/>
              <w:rPr>
                <w:rFonts w:ascii="Arial" w:hAnsi="Arial" w:cs="Arial"/>
                <w:b/>
                <w:sz w:val="20"/>
                <w:szCs w:val="20"/>
              </w:rPr>
            </w:pPr>
            <w:r w:rsidRPr="00DB07F5">
              <w:rPr>
                <w:rFonts w:ascii="Arial" w:hAnsi="Arial" w:cs="Arial"/>
                <w:b/>
                <w:sz w:val="20"/>
                <w:szCs w:val="20"/>
              </w:rPr>
              <w:t xml:space="preserve">Scoring Note:  </w:t>
            </w:r>
          </w:p>
          <w:p w:rsidR="003074FA" w:rsidRDefault="003074FA" w:rsidP="003074FA">
            <w:pPr>
              <w:pStyle w:val="ListParagraph"/>
              <w:numPr>
                <w:ilvl w:val="0"/>
                <w:numId w:val="1"/>
              </w:numPr>
              <w:rPr>
                <w:rFonts w:cs="Arial"/>
                <w:i/>
                <w:sz w:val="20"/>
                <w:szCs w:val="20"/>
              </w:rPr>
            </w:pPr>
            <w:r>
              <w:rPr>
                <w:rFonts w:cs="Arial"/>
                <w:i/>
                <w:sz w:val="20"/>
                <w:szCs w:val="20"/>
              </w:rPr>
              <w:t>This example must be different from the evidence used to earn other points on this rubric.</w:t>
            </w:r>
          </w:p>
          <w:p w:rsidR="003074FA" w:rsidRPr="00DB07F5" w:rsidRDefault="003074FA" w:rsidP="003074FA">
            <w:pPr>
              <w:pStyle w:val="ListParagraph"/>
              <w:numPr>
                <w:ilvl w:val="0"/>
                <w:numId w:val="1"/>
              </w:numPr>
              <w:rPr>
                <w:rFonts w:cs="Arial"/>
                <w:i/>
                <w:sz w:val="20"/>
                <w:szCs w:val="20"/>
              </w:rPr>
            </w:pPr>
            <w:r>
              <w:rPr>
                <w:rFonts w:cs="Arial"/>
                <w:i/>
                <w:sz w:val="20"/>
                <w:szCs w:val="20"/>
              </w:rPr>
              <w:t>This point is not awarded for merely a phrase or reference.  Responses need to reference an additional piece of specific evidence and explain how that evidence supports or qualifies the argument.</w:t>
            </w:r>
          </w:p>
        </w:tc>
      </w:tr>
    </w:tbl>
    <w:p w:rsidR="003074FA" w:rsidRDefault="003074FA" w:rsidP="003074FA">
      <w:pPr>
        <w:pStyle w:val="ListParagraph"/>
        <w:rPr>
          <w:rFonts w:ascii="Arial" w:hAnsi="Arial" w:cs="Arial"/>
          <w:b/>
          <w:sz w:val="32"/>
          <w:szCs w:val="3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Pr>
                <w:rFonts w:ascii="Arial" w:hAnsi="Arial" w:cs="Arial"/>
                <w:b/>
                <w:sz w:val="22"/>
                <w:szCs w:val="22"/>
              </w:rPr>
              <w:t>D</w:t>
            </w:r>
            <w:r w:rsidRPr="00DB07F5">
              <w:rPr>
                <w:rFonts w:ascii="Arial" w:hAnsi="Arial" w:cs="Arial"/>
                <w:b/>
                <w:sz w:val="22"/>
                <w:szCs w:val="22"/>
              </w:rPr>
              <w:t xml:space="preserve">.  </w:t>
            </w:r>
            <w:r>
              <w:rPr>
                <w:rFonts w:ascii="Arial" w:hAnsi="Arial" w:cs="Arial"/>
                <w:b/>
                <w:sz w:val="22"/>
                <w:szCs w:val="22"/>
              </w:rPr>
              <w:t>Synthesis</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Pr>
                <w:rFonts w:ascii="Arial" w:hAnsi="Arial" w:cs="Arial"/>
                <w:b/>
                <w:sz w:val="22"/>
                <w:szCs w:val="22"/>
              </w:rPr>
              <w:t>1</w:t>
            </w:r>
            <w:r w:rsidRPr="00DB07F5">
              <w:rPr>
                <w:rFonts w:ascii="Arial" w:hAnsi="Arial" w:cs="Arial"/>
                <w:b/>
                <w:sz w:val="22"/>
                <w:szCs w:val="22"/>
              </w:rPr>
              <w:t xml:space="preserve"> Point</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 xml:space="preserve">Targeted Skill:  </w:t>
            </w:r>
            <w:r>
              <w:rPr>
                <w:rFonts w:ascii="Arial" w:hAnsi="Arial" w:cs="Arial"/>
                <w:b/>
                <w:sz w:val="22"/>
                <w:szCs w:val="22"/>
              </w:rPr>
              <w:t>Synthesis</w:t>
            </w:r>
          </w:p>
        </w:tc>
      </w:tr>
      <w:tr w:rsidR="003074FA" w:rsidTr="003074FA">
        <w:trPr>
          <w:trHeight w:val="1801"/>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Extends the argument by explaining the connections between the argument and ONE of the following:</w:t>
            </w:r>
          </w:p>
          <w:p w:rsidR="003074FA" w:rsidRDefault="003074FA" w:rsidP="003074FA">
            <w:pPr>
              <w:pStyle w:val="ListParagraph"/>
              <w:numPr>
                <w:ilvl w:val="0"/>
                <w:numId w:val="2"/>
              </w:numPr>
              <w:rPr>
                <w:rFonts w:cs="Arial"/>
                <w:sz w:val="22"/>
                <w:szCs w:val="22"/>
              </w:rPr>
            </w:pPr>
            <w:r>
              <w:rPr>
                <w:rFonts w:cs="Arial"/>
                <w:sz w:val="22"/>
                <w:szCs w:val="22"/>
              </w:rPr>
              <w:t>A development in a different historical period, situation, era or geographical area.</w:t>
            </w:r>
          </w:p>
          <w:p w:rsidR="003074FA" w:rsidRDefault="003074FA" w:rsidP="003074FA">
            <w:pPr>
              <w:pStyle w:val="ListParagraph"/>
              <w:numPr>
                <w:ilvl w:val="0"/>
                <w:numId w:val="2"/>
              </w:numPr>
              <w:rPr>
                <w:rFonts w:cs="Arial"/>
                <w:sz w:val="22"/>
                <w:szCs w:val="22"/>
              </w:rPr>
            </w:pPr>
            <w:r>
              <w:rPr>
                <w:rFonts w:cs="Arial"/>
                <w:sz w:val="22"/>
                <w:szCs w:val="22"/>
              </w:rPr>
              <w:t>A course theme and/or approach to history that is not the focus of the essay (such as political, economic, social, cultural, or intellectual history).</w:t>
            </w:r>
          </w:p>
          <w:p w:rsidR="003074FA" w:rsidRDefault="003074FA" w:rsidP="00CC06B0">
            <w:pPr>
              <w:rPr>
                <w:rFonts w:cs="Arial"/>
                <w:sz w:val="22"/>
                <w:szCs w:val="22"/>
              </w:rPr>
            </w:pPr>
          </w:p>
          <w:p w:rsidR="003074FA" w:rsidRPr="00FF27AD" w:rsidRDefault="003074FA" w:rsidP="00CC06B0">
            <w:pPr>
              <w:rPr>
                <w:rFonts w:cs="Arial"/>
                <w:i/>
                <w:sz w:val="20"/>
                <w:szCs w:val="20"/>
              </w:rPr>
            </w:pPr>
            <w:r>
              <w:rPr>
                <w:rFonts w:ascii="Arial" w:hAnsi="Arial" w:cs="Arial"/>
                <w:b/>
                <w:sz w:val="20"/>
                <w:szCs w:val="20"/>
              </w:rPr>
              <w:t xml:space="preserve">Scoring Note:  </w:t>
            </w:r>
            <w:r>
              <w:rPr>
                <w:rFonts w:cs="Arial"/>
                <w:i/>
                <w:sz w:val="20"/>
                <w:szCs w:val="20"/>
              </w:rPr>
              <w:t>The synthesis point requires an explanation of the connections to different historical period, situation, era, or geographical area, and is not awarded for merely a phrase or reference.</w:t>
            </w:r>
          </w:p>
        </w:tc>
      </w:tr>
    </w:tbl>
    <w:p w:rsidR="003074FA" w:rsidRDefault="003074FA" w:rsidP="003074FA">
      <w:pPr>
        <w:rPr>
          <w:rFonts w:ascii="Arial" w:hAnsi="Arial" w:cs="Arial"/>
          <w:b/>
          <w:sz w:val="32"/>
          <w:szCs w:val="32"/>
        </w:rPr>
      </w:pPr>
    </w:p>
    <w:p w:rsidR="003074FA" w:rsidRDefault="003074FA" w:rsidP="003074FA">
      <w:pPr>
        <w:jc w:val="center"/>
        <w:rPr>
          <w:rFonts w:ascii="Arial" w:hAnsi="Arial" w:cs="Arial"/>
          <w:b/>
          <w:sz w:val="36"/>
          <w:szCs w:val="36"/>
        </w:rPr>
      </w:pPr>
    </w:p>
    <w:p w:rsidR="003074FA" w:rsidRDefault="003074FA" w:rsidP="003074FA">
      <w:pPr>
        <w:jc w:val="center"/>
        <w:rPr>
          <w:rFonts w:ascii="Arial" w:hAnsi="Arial" w:cs="Arial"/>
          <w:b/>
          <w:sz w:val="36"/>
          <w:szCs w:val="36"/>
        </w:rPr>
      </w:pPr>
    </w:p>
    <w:p w:rsidR="003074FA" w:rsidRDefault="003074FA" w:rsidP="003074FA">
      <w:pPr>
        <w:jc w:val="center"/>
        <w:rPr>
          <w:rFonts w:ascii="Arial" w:hAnsi="Arial" w:cs="Arial"/>
          <w:b/>
          <w:sz w:val="36"/>
          <w:szCs w:val="36"/>
        </w:rPr>
      </w:pPr>
      <w:r w:rsidRPr="00517561">
        <w:rPr>
          <w:rFonts w:ascii="Arial" w:hAnsi="Arial" w:cs="Arial"/>
          <w:b/>
          <w:sz w:val="36"/>
          <w:szCs w:val="36"/>
        </w:rPr>
        <w:lastRenderedPageBreak/>
        <w:t>The LEQ (Long Essay Question)</w:t>
      </w:r>
    </w:p>
    <w:p w:rsidR="003074FA" w:rsidRDefault="003074FA" w:rsidP="003074FA">
      <w:pPr>
        <w:rPr>
          <w:rFonts w:ascii="Arial" w:hAnsi="Arial" w:cs="Arial"/>
          <w:b/>
          <w:sz w:val="36"/>
          <w:szCs w:val="36"/>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Pr>
                <w:rFonts w:ascii="Arial" w:hAnsi="Arial" w:cs="Arial"/>
                <w:b/>
                <w:sz w:val="22"/>
                <w:szCs w:val="22"/>
              </w:rPr>
              <w:t>A</w:t>
            </w:r>
            <w:r w:rsidRPr="00DB07F5">
              <w:rPr>
                <w:rFonts w:ascii="Arial" w:hAnsi="Arial" w:cs="Arial"/>
                <w:b/>
                <w:sz w:val="22"/>
                <w:szCs w:val="22"/>
              </w:rPr>
              <w:t xml:space="preserve">.  </w:t>
            </w:r>
            <w:r>
              <w:rPr>
                <w:rFonts w:ascii="Arial" w:hAnsi="Arial" w:cs="Arial"/>
                <w:b/>
                <w:sz w:val="22"/>
                <w:szCs w:val="22"/>
              </w:rPr>
              <w:t>Thesis</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Pr>
                <w:rFonts w:ascii="Arial" w:hAnsi="Arial" w:cs="Arial"/>
                <w:b/>
                <w:sz w:val="22"/>
                <w:szCs w:val="22"/>
              </w:rPr>
              <w:t>1</w:t>
            </w:r>
            <w:r w:rsidRPr="00DB07F5">
              <w:rPr>
                <w:rFonts w:ascii="Arial" w:hAnsi="Arial" w:cs="Arial"/>
                <w:b/>
                <w:sz w:val="22"/>
                <w:szCs w:val="22"/>
              </w:rPr>
              <w:t xml:space="preserve"> Point</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 xml:space="preserve">Targeted Skill:  </w:t>
            </w:r>
            <w:r>
              <w:rPr>
                <w:rFonts w:ascii="Arial" w:hAnsi="Arial" w:cs="Arial"/>
                <w:b/>
                <w:sz w:val="22"/>
                <w:szCs w:val="22"/>
              </w:rPr>
              <w:t>Argumentation</w:t>
            </w:r>
          </w:p>
        </w:tc>
      </w:tr>
      <w:tr w:rsidR="003074FA" w:rsidTr="003074FA">
        <w:trPr>
          <w:trHeight w:val="1250"/>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Pr="00517561" w:rsidRDefault="003074FA" w:rsidP="00CC06B0">
            <w:pPr>
              <w:rPr>
                <w:rFonts w:cs="Arial"/>
                <w:sz w:val="22"/>
                <w:szCs w:val="22"/>
              </w:rPr>
            </w:pPr>
            <w:r>
              <w:rPr>
                <w:rFonts w:cs="Arial"/>
                <w:sz w:val="22"/>
                <w:szCs w:val="22"/>
              </w:rPr>
              <w:t>Presents a thesis that makes a historically defensible claim and responds to all parts of the question.  The thesis must consist of one or more sentences located in the introduction.</w:t>
            </w:r>
          </w:p>
        </w:tc>
      </w:tr>
    </w:tbl>
    <w:p w:rsidR="003074FA" w:rsidRDefault="003074FA" w:rsidP="003074FA">
      <w:pPr>
        <w:rPr>
          <w:rFonts w:ascii="Arial" w:hAnsi="Arial" w:cs="Arial"/>
          <w:b/>
          <w:sz w:val="36"/>
          <w:szCs w:val="36"/>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 xml:space="preserve">B.  </w:t>
            </w:r>
            <w:r>
              <w:rPr>
                <w:rFonts w:ascii="Arial" w:hAnsi="Arial" w:cs="Arial"/>
                <w:b/>
                <w:sz w:val="22"/>
                <w:szCs w:val="22"/>
              </w:rPr>
              <w:t>Argument Development:  Using the Targeted Historical Thinking Skill</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sidRPr="00DB07F5">
              <w:rPr>
                <w:rFonts w:ascii="Arial" w:hAnsi="Arial" w:cs="Arial"/>
                <w:b/>
                <w:sz w:val="22"/>
                <w:szCs w:val="22"/>
              </w:rPr>
              <w:t>2 Points</w:t>
            </w:r>
          </w:p>
        </w:tc>
        <w:tc>
          <w:tcPr>
            <w:tcW w:w="8730" w:type="dxa"/>
          </w:tcPr>
          <w:p w:rsidR="003074FA" w:rsidRPr="00DB07F5" w:rsidRDefault="003074FA" w:rsidP="00CC06B0">
            <w:pPr>
              <w:pStyle w:val="ListParagraph"/>
              <w:ind w:left="0"/>
              <w:rPr>
                <w:rFonts w:ascii="Arial" w:hAnsi="Arial" w:cs="Arial"/>
                <w:b/>
                <w:sz w:val="22"/>
                <w:szCs w:val="22"/>
              </w:rPr>
            </w:pPr>
            <w:r>
              <w:rPr>
                <w:rFonts w:ascii="Arial" w:hAnsi="Arial" w:cs="Arial"/>
                <w:b/>
                <w:sz w:val="22"/>
                <w:szCs w:val="22"/>
              </w:rPr>
              <w:t xml:space="preserve">Targeted Skill: </w:t>
            </w:r>
            <w:r w:rsidRPr="00DB07F5">
              <w:rPr>
                <w:rFonts w:ascii="Arial" w:hAnsi="Arial" w:cs="Arial"/>
                <w:b/>
                <w:sz w:val="22"/>
                <w:szCs w:val="22"/>
              </w:rPr>
              <w:t xml:space="preserve"> Argumentation</w:t>
            </w:r>
            <w:r>
              <w:rPr>
                <w:rFonts w:ascii="Arial" w:hAnsi="Arial" w:cs="Arial"/>
                <w:b/>
                <w:sz w:val="22"/>
                <w:szCs w:val="22"/>
              </w:rPr>
              <w:t xml:space="preserve"> and Targeted Skill (Comparison, Causation, CCOT, or Periodization)</w:t>
            </w:r>
          </w:p>
        </w:tc>
      </w:tr>
      <w:tr w:rsidR="003074FA" w:rsidTr="003074FA">
        <w:trPr>
          <w:trHeight w:val="413"/>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Default="003074FA" w:rsidP="00CC06B0">
            <w:pPr>
              <w:pStyle w:val="ListParagraph"/>
              <w:ind w:left="0"/>
              <w:rPr>
                <w:rFonts w:ascii="Arial" w:hAnsi="Arial" w:cs="Arial"/>
                <w:b/>
                <w:sz w:val="22"/>
                <w:szCs w:val="22"/>
              </w:rPr>
            </w:pPr>
            <w:r>
              <w:rPr>
                <w:rFonts w:ascii="Arial" w:hAnsi="Arial" w:cs="Arial"/>
                <w:b/>
                <w:sz w:val="22"/>
                <w:szCs w:val="22"/>
              </w:rPr>
              <w:t>Comparison:</w:t>
            </w:r>
          </w:p>
          <w:p w:rsidR="003074FA" w:rsidRDefault="003074FA" w:rsidP="00CC06B0">
            <w:pPr>
              <w:pStyle w:val="ListParagraph"/>
              <w:ind w:left="0"/>
              <w:rPr>
                <w:rFonts w:ascii="Arial" w:hAnsi="Arial" w:cs="Arial"/>
                <w:b/>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Describes similarities AND differences among historical individuals, events, developments, or processes.</w:t>
            </w:r>
          </w:p>
          <w:p w:rsidR="003074FA" w:rsidRDefault="003074FA" w:rsidP="00CC06B0">
            <w:pPr>
              <w:pStyle w:val="ListParagraph"/>
              <w:ind w:left="0"/>
              <w:rPr>
                <w:rFonts w:cs="Arial"/>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Explains the reasons for similarities AND differences among historical individuals, events, developments, or processes.</w:t>
            </w:r>
          </w:p>
          <w:p w:rsidR="003074FA" w:rsidRDefault="003074FA" w:rsidP="00CC06B0">
            <w:pPr>
              <w:pStyle w:val="ListParagraph"/>
              <w:ind w:left="0"/>
              <w:rPr>
                <w:rFonts w:cs="Arial"/>
                <w:sz w:val="22"/>
                <w:szCs w:val="22"/>
              </w:rPr>
            </w:pPr>
          </w:p>
          <w:p w:rsidR="003074FA" w:rsidRPr="00A5086D" w:rsidRDefault="003074FA" w:rsidP="00CC06B0">
            <w:pPr>
              <w:pStyle w:val="ListParagraph"/>
              <w:ind w:left="0"/>
              <w:jc w:val="center"/>
              <w:rPr>
                <w:rFonts w:cs="Arial"/>
                <w:b/>
                <w:sz w:val="22"/>
                <w:szCs w:val="22"/>
              </w:rPr>
            </w:pPr>
            <w:r>
              <w:rPr>
                <w:rFonts w:cs="Arial"/>
                <w:b/>
                <w:sz w:val="22"/>
                <w:szCs w:val="22"/>
              </w:rPr>
              <w:t>Or, depending on the prompt</w:t>
            </w:r>
          </w:p>
          <w:p w:rsidR="003074FA" w:rsidRPr="00A5086D" w:rsidRDefault="003074FA" w:rsidP="00CC06B0">
            <w:pPr>
              <w:pStyle w:val="ListParagraph"/>
              <w:ind w:left="0"/>
              <w:rPr>
                <w:rFonts w:cs="Arial"/>
                <w:sz w:val="22"/>
                <w:szCs w:val="22"/>
              </w:rPr>
            </w:pPr>
            <w:r>
              <w:rPr>
                <w:rFonts w:cs="Arial"/>
                <w:sz w:val="22"/>
                <w:szCs w:val="22"/>
              </w:rPr>
              <w:t>Evaluates the relative significance of historical individuals, events, developments or processes.</w:t>
            </w:r>
          </w:p>
        </w:tc>
      </w:tr>
      <w:tr w:rsidR="003074FA" w:rsidTr="003074FA">
        <w:trPr>
          <w:trHeight w:val="412"/>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Default="003074FA" w:rsidP="00CC06B0">
            <w:pPr>
              <w:pStyle w:val="ListParagraph"/>
              <w:ind w:left="0"/>
              <w:rPr>
                <w:rFonts w:ascii="Arial" w:hAnsi="Arial" w:cs="Arial"/>
                <w:b/>
                <w:sz w:val="22"/>
                <w:szCs w:val="22"/>
              </w:rPr>
            </w:pPr>
            <w:r>
              <w:rPr>
                <w:rFonts w:ascii="Arial" w:hAnsi="Arial" w:cs="Arial"/>
                <w:b/>
                <w:sz w:val="22"/>
                <w:szCs w:val="22"/>
              </w:rPr>
              <w:t>Causation:</w:t>
            </w:r>
          </w:p>
          <w:p w:rsidR="003074FA" w:rsidRDefault="003074FA" w:rsidP="00CC06B0">
            <w:pPr>
              <w:pStyle w:val="ListParagraph"/>
              <w:ind w:left="0"/>
              <w:rPr>
                <w:rFonts w:ascii="Arial" w:hAnsi="Arial" w:cs="Arial"/>
                <w:b/>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Describes causes AND/OR effects of a historical event, development, or process.</w:t>
            </w:r>
          </w:p>
          <w:p w:rsidR="003074FA" w:rsidRDefault="003074FA" w:rsidP="00CC06B0">
            <w:pPr>
              <w:pStyle w:val="ListParagraph"/>
              <w:ind w:left="0"/>
              <w:rPr>
                <w:rFonts w:cs="Arial"/>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Explains the reasons for the causes AND/OR effects of a historical event, development, or process.</w:t>
            </w:r>
          </w:p>
          <w:p w:rsidR="003074FA" w:rsidRDefault="003074FA" w:rsidP="00CC06B0">
            <w:pPr>
              <w:pStyle w:val="ListParagraph"/>
              <w:ind w:left="0"/>
              <w:rPr>
                <w:rFonts w:cs="Arial"/>
                <w:b/>
                <w:sz w:val="22"/>
                <w:szCs w:val="22"/>
              </w:rPr>
            </w:pPr>
          </w:p>
          <w:p w:rsidR="003074FA" w:rsidRPr="00DB07F5" w:rsidRDefault="003074FA" w:rsidP="00CC06B0">
            <w:pPr>
              <w:pStyle w:val="ListParagraph"/>
              <w:ind w:left="0"/>
              <w:rPr>
                <w:rFonts w:ascii="Arial" w:hAnsi="Arial" w:cs="Arial"/>
                <w:b/>
                <w:sz w:val="22"/>
                <w:szCs w:val="22"/>
              </w:rPr>
            </w:pPr>
            <w:r>
              <w:rPr>
                <w:rFonts w:ascii="Arial" w:hAnsi="Arial" w:cs="Arial"/>
                <w:b/>
                <w:sz w:val="20"/>
                <w:szCs w:val="20"/>
              </w:rPr>
              <w:t xml:space="preserve">Scoring Note:  </w:t>
            </w:r>
            <w:r>
              <w:rPr>
                <w:rFonts w:cs="Arial"/>
                <w:i/>
                <w:sz w:val="20"/>
                <w:szCs w:val="20"/>
              </w:rPr>
              <w:t>If the prompt requires discussion of both causes and effects, responses must address both causes and effects in order to earn both points.</w:t>
            </w:r>
          </w:p>
        </w:tc>
      </w:tr>
      <w:tr w:rsidR="003074FA" w:rsidTr="003074FA">
        <w:trPr>
          <w:trHeight w:val="308"/>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Default="003074FA" w:rsidP="00CC06B0">
            <w:pPr>
              <w:pStyle w:val="ListParagraph"/>
              <w:ind w:left="0"/>
              <w:rPr>
                <w:rFonts w:ascii="Arial" w:hAnsi="Arial" w:cs="Arial"/>
                <w:b/>
                <w:sz w:val="22"/>
                <w:szCs w:val="22"/>
              </w:rPr>
            </w:pPr>
            <w:r>
              <w:rPr>
                <w:rFonts w:ascii="Arial" w:hAnsi="Arial" w:cs="Arial"/>
                <w:b/>
                <w:sz w:val="22"/>
                <w:szCs w:val="22"/>
              </w:rPr>
              <w:t>CCOT:</w:t>
            </w:r>
          </w:p>
          <w:p w:rsidR="003074FA" w:rsidRDefault="003074FA" w:rsidP="00CC06B0">
            <w:pPr>
              <w:pStyle w:val="ListParagraph"/>
              <w:ind w:left="0"/>
              <w:rPr>
                <w:rFonts w:ascii="Arial" w:hAnsi="Arial" w:cs="Arial"/>
                <w:b/>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Describes historical continuity AND change over time.</w:t>
            </w:r>
          </w:p>
          <w:p w:rsidR="003074FA" w:rsidRDefault="003074FA" w:rsidP="00CC06B0">
            <w:pPr>
              <w:pStyle w:val="ListParagraph"/>
              <w:ind w:left="0"/>
              <w:rPr>
                <w:rFonts w:cs="Arial"/>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Pr="00DB07F5" w:rsidRDefault="003074FA" w:rsidP="00CC06B0">
            <w:pPr>
              <w:pStyle w:val="ListParagraph"/>
              <w:ind w:left="0"/>
              <w:rPr>
                <w:rFonts w:cs="Arial"/>
                <w:sz w:val="22"/>
                <w:szCs w:val="22"/>
              </w:rPr>
            </w:pPr>
            <w:r>
              <w:rPr>
                <w:rFonts w:cs="Arial"/>
                <w:sz w:val="22"/>
                <w:szCs w:val="22"/>
              </w:rPr>
              <w:t>Explains the reasons for historical continuity AND change over time.</w:t>
            </w:r>
          </w:p>
        </w:tc>
      </w:tr>
      <w:tr w:rsidR="003074FA" w:rsidTr="003074FA">
        <w:trPr>
          <w:trHeight w:val="307"/>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Default="003074FA" w:rsidP="00CC06B0">
            <w:pPr>
              <w:pStyle w:val="ListParagraph"/>
              <w:ind w:left="0"/>
              <w:rPr>
                <w:rFonts w:ascii="Arial" w:hAnsi="Arial" w:cs="Arial"/>
                <w:b/>
                <w:sz w:val="22"/>
                <w:szCs w:val="22"/>
              </w:rPr>
            </w:pPr>
            <w:r>
              <w:rPr>
                <w:rFonts w:ascii="Arial" w:hAnsi="Arial" w:cs="Arial"/>
                <w:b/>
                <w:sz w:val="22"/>
                <w:szCs w:val="22"/>
              </w:rPr>
              <w:t>Periodization:</w:t>
            </w:r>
          </w:p>
          <w:p w:rsidR="003074FA" w:rsidRDefault="003074FA" w:rsidP="00CC06B0">
            <w:pPr>
              <w:pStyle w:val="ListParagraph"/>
              <w:ind w:left="0"/>
              <w:rPr>
                <w:rFonts w:ascii="Arial" w:hAnsi="Arial" w:cs="Arial"/>
                <w:b/>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Describes the ways in which the historical development specified in the prompt was different from and similar to developments that preceded AND/OR followed.</w:t>
            </w:r>
          </w:p>
          <w:p w:rsidR="003074FA" w:rsidRDefault="003074FA" w:rsidP="00CC06B0">
            <w:pPr>
              <w:pStyle w:val="ListParagraph"/>
              <w:ind w:left="0"/>
              <w:rPr>
                <w:rFonts w:cs="Arial"/>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Explains the extent to which the historical development specified in the prompt was different from and similar to developments that preceded AND/OR followed.</w:t>
            </w:r>
          </w:p>
          <w:p w:rsidR="003074FA" w:rsidRDefault="003074FA" w:rsidP="00CC06B0">
            <w:pPr>
              <w:pStyle w:val="ListParagraph"/>
              <w:ind w:left="0"/>
              <w:rPr>
                <w:rFonts w:cs="Arial"/>
                <w:b/>
                <w:sz w:val="22"/>
                <w:szCs w:val="22"/>
              </w:rPr>
            </w:pPr>
          </w:p>
          <w:p w:rsidR="003074FA" w:rsidRPr="00DB07F5" w:rsidRDefault="003074FA" w:rsidP="00CC06B0">
            <w:pPr>
              <w:pStyle w:val="ListParagraph"/>
              <w:ind w:left="0"/>
              <w:rPr>
                <w:rFonts w:ascii="Arial" w:hAnsi="Arial" w:cs="Arial"/>
                <w:b/>
                <w:sz w:val="22"/>
                <w:szCs w:val="22"/>
              </w:rPr>
            </w:pPr>
            <w:r>
              <w:rPr>
                <w:rFonts w:ascii="Arial" w:hAnsi="Arial" w:cs="Arial"/>
                <w:b/>
                <w:sz w:val="20"/>
                <w:szCs w:val="20"/>
              </w:rPr>
              <w:t xml:space="preserve">Scoring Note:  </w:t>
            </w:r>
            <w:r>
              <w:rPr>
                <w:rFonts w:cs="Arial"/>
                <w:i/>
                <w:sz w:val="20"/>
                <w:szCs w:val="20"/>
              </w:rPr>
              <w:t>For both points, if the prompt requires evaluation of a turning point, then responses must discuss developments that preceded AND followed.  For both points, if the prompt requires evaluation of the characteristics of an era, then responses can discuss developments that EITHER preceded OR followed.</w:t>
            </w:r>
          </w:p>
        </w:tc>
      </w:tr>
    </w:tbl>
    <w:p w:rsidR="003074FA" w:rsidRDefault="003074FA" w:rsidP="003074FA">
      <w:pPr>
        <w:rPr>
          <w:rFonts w:ascii="Arial" w:hAnsi="Arial" w:cs="Arial"/>
          <w:b/>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Pr>
                <w:rFonts w:ascii="Arial" w:hAnsi="Arial" w:cs="Arial"/>
                <w:b/>
                <w:sz w:val="22"/>
                <w:szCs w:val="22"/>
              </w:rPr>
              <w:t>C</w:t>
            </w:r>
            <w:r w:rsidRPr="00DB07F5">
              <w:rPr>
                <w:rFonts w:ascii="Arial" w:hAnsi="Arial" w:cs="Arial"/>
                <w:b/>
                <w:sz w:val="22"/>
                <w:szCs w:val="22"/>
              </w:rPr>
              <w:t xml:space="preserve">.  </w:t>
            </w:r>
            <w:r>
              <w:rPr>
                <w:rFonts w:ascii="Arial" w:hAnsi="Arial" w:cs="Arial"/>
                <w:b/>
                <w:sz w:val="22"/>
                <w:szCs w:val="22"/>
              </w:rPr>
              <w:t>Argument Development: Using Evidence</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Pr>
                <w:rFonts w:ascii="Arial" w:hAnsi="Arial" w:cs="Arial"/>
                <w:b/>
                <w:sz w:val="22"/>
                <w:szCs w:val="22"/>
              </w:rPr>
              <w:t>2</w:t>
            </w:r>
            <w:r w:rsidRPr="00DB07F5">
              <w:rPr>
                <w:rFonts w:ascii="Arial" w:hAnsi="Arial" w:cs="Arial"/>
                <w:b/>
                <w:sz w:val="22"/>
                <w:szCs w:val="22"/>
              </w:rPr>
              <w:t xml:space="preserve"> Point</w:t>
            </w:r>
            <w:r>
              <w:rPr>
                <w:rFonts w:ascii="Arial" w:hAnsi="Arial" w:cs="Arial"/>
                <w:b/>
                <w:sz w:val="22"/>
                <w:szCs w:val="22"/>
              </w:rPr>
              <w:t>s</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 xml:space="preserve">Targeted Skill:  </w:t>
            </w:r>
            <w:r>
              <w:rPr>
                <w:rFonts w:ascii="Arial" w:hAnsi="Arial" w:cs="Arial"/>
                <w:b/>
                <w:sz w:val="22"/>
                <w:szCs w:val="22"/>
              </w:rPr>
              <w:t>Argumentation</w:t>
            </w:r>
          </w:p>
        </w:tc>
      </w:tr>
      <w:tr w:rsidR="003074FA" w:rsidTr="003074FA">
        <w:trPr>
          <w:trHeight w:val="1801"/>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rPr>
                <w:rFonts w:cs="Arial"/>
                <w:sz w:val="22"/>
                <w:szCs w:val="22"/>
              </w:rPr>
            </w:pPr>
            <w:r>
              <w:rPr>
                <w:rFonts w:cs="Arial"/>
                <w:sz w:val="22"/>
                <w:szCs w:val="22"/>
              </w:rPr>
              <w:t xml:space="preserve"> Addresses the topic of the question with specific examples of relevant evidence.</w:t>
            </w:r>
          </w:p>
          <w:p w:rsidR="003074FA" w:rsidRPr="00E82C99" w:rsidRDefault="003074FA" w:rsidP="00CC06B0">
            <w:pPr>
              <w:rPr>
                <w:rFonts w:cs="Arial"/>
                <w:sz w:val="22"/>
                <w:szCs w:val="22"/>
              </w:rPr>
            </w:pPr>
          </w:p>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rPr>
                <w:rFonts w:cs="Arial"/>
                <w:sz w:val="22"/>
                <w:szCs w:val="22"/>
              </w:rPr>
            </w:pPr>
            <w:r>
              <w:rPr>
                <w:rFonts w:cs="Arial"/>
                <w:sz w:val="22"/>
                <w:szCs w:val="22"/>
              </w:rPr>
              <w:t>Utilizes specific examples of evidence to fully and effectively substantiate the stated thesis or a relevant argument.</w:t>
            </w:r>
          </w:p>
          <w:p w:rsidR="003074FA" w:rsidRDefault="003074FA" w:rsidP="00CC06B0">
            <w:pPr>
              <w:rPr>
                <w:rFonts w:cs="Arial"/>
                <w:sz w:val="22"/>
                <w:szCs w:val="22"/>
              </w:rPr>
            </w:pPr>
          </w:p>
          <w:p w:rsidR="003074FA" w:rsidRPr="00FF27AD" w:rsidRDefault="003074FA" w:rsidP="00CC06B0">
            <w:pPr>
              <w:rPr>
                <w:rFonts w:cs="Arial"/>
                <w:i/>
                <w:sz w:val="20"/>
                <w:szCs w:val="20"/>
              </w:rPr>
            </w:pPr>
            <w:r>
              <w:rPr>
                <w:rFonts w:ascii="Arial" w:hAnsi="Arial" w:cs="Arial"/>
                <w:b/>
                <w:sz w:val="20"/>
                <w:szCs w:val="20"/>
              </w:rPr>
              <w:t xml:space="preserve">Scoring Note:  </w:t>
            </w:r>
            <w:r>
              <w:rPr>
                <w:rFonts w:cs="Arial"/>
                <w:i/>
                <w:sz w:val="20"/>
                <w:szCs w:val="20"/>
              </w:rPr>
              <w:t>To fully and effectively substantiate the stated thesis, responses must include a broad range of evidence that, through analysis and explanation, justifies the stated thesis.</w:t>
            </w:r>
          </w:p>
        </w:tc>
      </w:tr>
    </w:tbl>
    <w:p w:rsidR="003074FA" w:rsidRDefault="003074FA" w:rsidP="003074FA">
      <w:pPr>
        <w:rPr>
          <w:rFonts w:ascii="Arial" w:hAnsi="Arial" w:cs="Arial"/>
          <w:b/>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908"/>
        <w:gridCol w:w="8730"/>
      </w:tblGrid>
      <w:tr w:rsidR="003074FA" w:rsidTr="003074FA">
        <w:tc>
          <w:tcPr>
            <w:tcW w:w="1908" w:type="dxa"/>
            <w:vMerge w:val="restart"/>
          </w:tcPr>
          <w:p w:rsidR="003074FA" w:rsidRPr="00DB07F5" w:rsidRDefault="003074FA" w:rsidP="00CC06B0">
            <w:pPr>
              <w:pStyle w:val="ListParagraph"/>
              <w:ind w:left="0"/>
              <w:rPr>
                <w:rFonts w:ascii="Arial" w:hAnsi="Arial" w:cs="Arial"/>
                <w:b/>
                <w:sz w:val="22"/>
                <w:szCs w:val="22"/>
              </w:rPr>
            </w:pPr>
            <w:r>
              <w:rPr>
                <w:rFonts w:ascii="Arial" w:hAnsi="Arial" w:cs="Arial"/>
                <w:b/>
                <w:sz w:val="22"/>
                <w:szCs w:val="22"/>
              </w:rPr>
              <w:t>D</w:t>
            </w:r>
            <w:r w:rsidRPr="00DB07F5">
              <w:rPr>
                <w:rFonts w:ascii="Arial" w:hAnsi="Arial" w:cs="Arial"/>
                <w:b/>
                <w:sz w:val="22"/>
                <w:szCs w:val="22"/>
              </w:rPr>
              <w:t xml:space="preserve">.  </w:t>
            </w:r>
            <w:r>
              <w:rPr>
                <w:rFonts w:ascii="Arial" w:hAnsi="Arial" w:cs="Arial"/>
                <w:b/>
                <w:sz w:val="22"/>
                <w:szCs w:val="22"/>
              </w:rPr>
              <w:t>Synthesis</w:t>
            </w:r>
          </w:p>
          <w:p w:rsidR="003074FA" w:rsidRPr="00DB07F5" w:rsidRDefault="003074FA" w:rsidP="00CC06B0">
            <w:pPr>
              <w:pStyle w:val="ListParagraph"/>
              <w:ind w:left="0"/>
              <w:rPr>
                <w:rFonts w:ascii="Arial" w:hAnsi="Arial" w:cs="Arial"/>
                <w:b/>
                <w:sz w:val="22"/>
                <w:szCs w:val="22"/>
              </w:rPr>
            </w:pPr>
          </w:p>
          <w:p w:rsidR="003074FA" w:rsidRPr="00A55CCC" w:rsidRDefault="003074FA" w:rsidP="00CC06B0">
            <w:pPr>
              <w:pStyle w:val="ListParagraph"/>
              <w:ind w:left="0"/>
              <w:rPr>
                <w:rFonts w:ascii="Arial" w:hAnsi="Arial" w:cs="Arial"/>
                <w:b/>
              </w:rPr>
            </w:pPr>
            <w:r>
              <w:rPr>
                <w:rFonts w:ascii="Arial" w:hAnsi="Arial" w:cs="Arial"/>
                <w:b/>
                <w:sz w:val="22"/>
                <w:szCs w:val="22"/>
              </w:rPr>
              <w:t>1</w:t>
            </w:r>
            <w:r w:rsidRPr="00DB07F5">
              <w:rPr>
                <w:rFonts w:ascii="Arial" w:hAnsi="Arial" w:cs="Arial"/>
                <w:b/>
                <w:sz w:val="22"/>
                <w:szCs w:val="22"/>
              </w:rPr>
              <w:t xml:space="preserve"> Point</w:t>
            </w: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 xml:space="preserve">Targeted Skill:  </w:t>
            </w:r>
            <w:r>
              <w:rPr>
                <w:rFonts w:ascii="Arial" w:hAnsi="Arial" w:cs="Arial"/>
                <w:b/>
                <w:sz w:val="22"/>
                <w:szCs w:val="22"/>
              </w:rPr>
              <w:t>Synthesis</w:t>
            </w:r>
          </w:p>
        </w:tc>
      </w:tr>
      <w:tr w:rsidR="003074FA" w:rsidTr="003074FA">
        <w:trPr>
          <w:trHeight w:val="1801"/>
        </w:trPr>
        <w:tc>
          <w:tcPr>
            <w:tcW w:w="1908" w:type="dxa"/>
            <w:vMerge/>
          </w:tcPr>
          <w:p w:rsidR="003074FA" w:rsidRDefault="003074FA" w:rsidP="00CC06B0">
            <w:pPr>
              <w:pStyle w:val="ListParagraph"/>
              <w:ind w:left="0"/>
              <w:rPr>
                <w:rFonts w:ascii="Arial" w:hAnsi="Arial" w:cs="Arial"/>
                <w:b/>
                <w:sz w:val="32"/>
                <w:szCs w:val="32"/>
              </w:rPr>
            </w:pPr>
          </w:p>
        </w:tc>
        <w:tc>
          <w:tcPr>
            <w:tcW w:w="8730" w:type="dxa"/>
          </w:tcPr>
          <w:p w:rsidR="003074FA" w:rsidRPr="00DB07F5" w:rsidRDefault="003074FA" w:rsidP="00CC06B0">
            <w:pPr>
              <w:pStyle w:val="ListParagraph"/>
              <w:ind w:left="0"/>
              <w:rPr>
                <w:rFonts w:ascii="Arial" w:hAnsi="Arial" w:cs="Arial"/>
                <w:b/>
                <w:sz w:val="22"/>
                <w:szCs w:val="22"/>
              </w:rPr>
            </w:pPr>
            <w:r w:rsidRPr="00DB07F5">
              <w:rPr>
                <w:rFonts w:ascii="Arial" w:hAnsi="Arial" w:cs="Arial"/>
                <w:b/>
                <w:sz w:val="22"/>
                <w:szCs w:val="22"/>
              </w:rPr>
              <w:t>1 Point</w:t>
            </w:r>
          </w:p>
          <w:p w:rsidR="003074FA" w:rsidRDefault="003074FA" w:rsidP="00CC06B0">
            <w:pPr>
              <w:pStyle w:val="ListParagraph"/>
              <w:ind w:left="0"/>
              <w:rPr>
                <w:rFonts w:cs="Arial"/>
                <w:sz w:val="22"/>
                <w:szCs w:val="22"/>
              </w:rPr>
            </w:pPr>
            <w:r>
              <w:rPr>
                <w:rFonts w:cs="Arial"/>
                <w:sz w:val="22"/>
                <w:szCs w:val="22"/>
              </w:rPr>
              <w:t>Extends the argument by explaining the connections between the argument and ONE of the following:</w:t>
            </w:r>
          </w:p>
          <w:p w:rsidR="003074FA" w:rsidRDefault="003074FA" w:rsidP="003074FA">
            <w:pPr>
              <w:pStyle w:val="ListParagraph"/>
              <w:numPr>
                <w:ilvl w:val="0"/>
                <w:numId w:val="3"/>
              </w:numPr>
              <w:rPr>
                <w:rFonts w:cs="Arial"/>
                <w:sz w:val="22"/>
                <w:szCs w:val="22"/>
              </w:rPr>
            </w:pPr>
            <w:r>
              <w:rPr>
                <w:rFonts w:cs="Arial"/>
                <w:sz w:val="22"/>
                <w:szCs w:val="22"/>
              </w:rPr>
              <w:t>A development in a different historical period, situation, era or geographical area.</w:t>
            </w:r>
          </w:p>
          <w:p w:rsidR="003074FA" w:rsidRDefault="003074FA" w:rsidP="003074FA">
            <w:pPr>
              <w:pStyle w:val="ListParagraph"/>
              <w:numPr>
                <w:ilvl w:val="0"/>
                <w:numId w:val="3"/>
              </w:numPr>
              <w:rPr>
                <w:rFonts w:cs="Arial"/>
                <w:sz w:val="22"/>
                <w:szCs w:val="22"/>
              </w:rPr>
            </w:pPr>
            <w:r>
              <w:rPr>
                <w:rFonts w:cs="Arial"/>
                <w:sz w:val="22"/>
                <w:szCs w:val="22"/>
              </w:rPr>
              <w:t>A course theme and/or approach to history that is not the focus of the essay (such as political, economic, social, cultural, or intellectual history).</w:t>
            </w:r>
          </w:p>
          <w:p w:rsidR="003074FA" w:rsidRDefault="003074FA" w:rsidP="00CC06B0">
            <w:pPr>
              <w:rPr>
                <w:rFonts w:cs="Arial"/>
                <w:sz w:val="22"/>
                <w:szCs w:val="22"/>
              </w:rPr>
            </w:pPr>
          </w:p>
          <w:p w:rsidR="003074FA" w:rsidRPr="00FF27AD" w:rsidRDefault="003074FA" w:rsidP="00CC06B0">
            <w:pPr>
              <w:rPr>
                <w:rFonts w:cs="Arial"/>
                <w:i/>
                <w:sz w:val="20"/>
                <w:szCs w:val="20"/>
              </w:rPr>
            </w:pPr>
            <w:r>
              <w:rPr>
                <w:rFonts w:ascii="Arial" w:hAnsi="Arial" w:cs="Arial"/>
                <w:b/>
                <w:sz w:val="20"/>
                <w:szCs w:val="20"/>
              </w:rPr>
              <w:t xml:space="preserve">Scoring Note:  </w:t>
            </w:r>
            <w:r>
              <w:rPr>
                <w:rFonts w:cs="Arial"/>
                <w:i/>
                <w:sz w:val="20"/>
                <w:szCs w:val="20"/>
              </w:rPr>
              <w:t>The synthesis point requires an explanation of the connections to different historical period, situation, era, or geographical area, and is not awarded for merely a phrase or reference.</w:t>
            </w:r>
          </w:p>
        </w:tc>
      </w:tr>
    </w:tbl>
    <w:p w:rsidR="003074FA" w:rsidRDefault="003074FA" w:rsidP="003074FA">
      <w:pPr>
        <w:pStyle w:val="ListParagraph"/>
        <w:ind w:left="0"/>
        <w:rPr>
          <w:rFonts w:ascii="Arial" w:hAnsi="Arial" w:cs="Arial"/>
          <w:b/>
          <w:sz w:val="22"/>
          <w:szCs w:val="22"/>
        </w:rPr>
      </w:pPr>
      <w:bookmarkStart w:id="0" w:name="_GoBack"/>
      <w:bookmarkEnd w:id="0"/>
    </w:p>
    <w:p w:rsidR="003074FA" w:rsidRDefault="003074FA" w:rsidP="003074FA">
      <w:pPr>
        <w:pStyle w:val="ListParagraph"/>
        <w:ind w:left="0"/>
        <w:rPr>
          <w:rFonts w:ascii="Arial" w:hAnsi="Arial" w:cs="Arial"/>
          <w:b/>
          <w:sz w:val="22"/>
          <w:szCs w:val="22"/>
        </w:rPr>
      </w:pPr>
    </w:p>
    <w:p w:rsidR="003074FA" w:rsidRDefault="003074FA" w:rsidP="003074FA">
      <w:pPr>
        <w:pStyle w:val="ListParagraph"/>
        <w:ind w:left="0"/>
        <w:rPr>
          <w:rFonts w:ascii="Arial" w:hAnsi="Arial" w:cs="Arial"/>
          <w:b/>
          <w:sz w:val="22"/>
          <w:szCs w:val="22"/>
        </w:rPr>
      </w:pPr>
    </w:p>
    <w:p w:rsidR="003074FA" w:rsidRDefault="003074FA" w:rsidP="003074FA">
      <w:pPr>
        <w:pStyle w:val="ListParagraph"/>
        <w:ind w:left="0"/>
        <w:rPr>
          <w:rFonts w:ascii="Arial" w:hAnsi="Arial" w:cs="Arial"/>
          <w:b/>
          <w:sz w:val="22"/>
          <w:szCs w:val="22"/>
        </w:rPr>
      </w:pPr>
    </w:p>
    <w:p w:rsidR="003074FA" w:rsidRDefault="003074FA" w:rsidP="003074FA">
      <w:pPr>
        <w:pStyle w:val="ListParagraph"/>
        <w:ind w:left="0"/>
        <w:rPr>
          <w:rFonts w:ascii="Arial" w:hAnsi="Arial" w:cs="Arial"/>
          <w:b/>
          <w:sz w:val="22"/>
          <w:szCs w:val="22"/>
        </w:rPr>
      </w:pPr>
    </w:p>
    <w:p w:rsidR="003074FA" w:rsidRDefault="003074FA" w:rsidP="003074FA">
      <w:pPr>
        <w:pStyle w:val="ListParagraph"/>
        <w:ind w:left="0"/>
        <w:rPr>
          <w:rFonts w:ascii="Arial" w:hAnsi="Arial" w:cs="Arial"/>
          <w:b/>
          <w:sz w:val="22"/>
          <w:szCs w:val="22"/>
        </w:rPr>
      </w:pPr>
    </w:p>
    <w:p w:rsidR="003074FA" w:rsidRDefault="003074FA" w:rsidP="003074FA">
      <w:pPr>
        <w:jc w:val="center"/>
        <w:rPr>
          <w:rFonts w:ascii="Arial" w:hAnsi="Arial" w:cs="Arial"/>
          <w:b/>
          <w:sz w:val="36"/>
          <w:szCs w:val="36"/>
        </w:rPr>
      </w:pPr>
      <w:r w:rsidRPr="00517561">
        <w:rPr>
          <w:rFonts w:ascii="Arial" w:hAnsi="Arial" w:cs="Arial"/>
          <w:b/>
          <w:sz w:val="36"/>
          <w:szCs w:val="36"/>
        </w:rPr>
        <w:t xml:space="preserve">The </w:t>
      </w:r>
      <w:r>
        <w:rPr>
          <w:rFonts w:ascii="Arial" w:hAnsi="Arial" w:cs="Arial"/>
          <w:b/>
          <w:sz w:val="36"/>
          <w:szCs w:val="36"/>
        </w:rPr>
        <w:t>SA</w:t>
      </w:r>
      <w:r w:rsidRPr="00517561">
        <w:rPr>
          <w:rFonts w:ascii="Arial" w:hAnsi="Arial" w:cs="Arial"/>
          <w:b/>
          <w:sz w:val="36"/>
          <w:szCs w:val="36"/>
        </w:rPr>
        <w:t>Q (</w:t>
      </w:r>
      <w:r>
        <w:rPr>
          <w:rFonts w:ascii="Arial" w:hAnsi="Arial" w:cs="Arial"/>
          <w:b/>
          <w:sz w:val="36"/>
          <w:szCs w:val="36"/>
        </w:rPr>
        <w:t>Short-Answer</w:t>
      </w:r>
      <w:r w:rsidRPr="00517561">
        <w:rPr>
          <w:rFonts w:ascii="Arial" w:hAnsi="Arial" w:cs="Arial"/>
          <w:b/>
          <w:sz w:val="36"/>
          <w:szCs w:val="36"/>
        </w:rPr>
        <w:t xml:space="preserve"> Question)</w:t>
      </w:r>
    </w:p>
    <w:p w:rsidR="003074FA" w:rsidRDefault="003074FA" w:rsidP="003074FA">
      <w:pPr>
        <w:pStyle w:val="ListParagraph"/>
        <w:ind w:left="0"/>
        <w:rPr>
          <w:rFonts w:ascii="Arial" w:hAnsi="Arial" w:cs="Arial"/>
          <w:b/>
          <w:sz w:val="22"/>
          <w:szCs w:val="22"/>
        </w:rPr>
      </w:pPr>
    </w:p>
    <w:p w:rsidR="003074FA" w:rsidRPr="00A03B8C" w:rsidRDefault="003074FA" w:rsidP="003074FA"/>
    <w:p w:rsidR="003074FA" w:rsidRDefault="003074FA" w:rsidP="003074FA">
      <w:r>
        <w:t xml:space="preserve">Short answer questions will directly address one or more of the themes for the course (see below).  At least two of the four questions will have elements of internal choice.  Providing opportunities for students to demonstrate what they know best.  All of the short-answer questions will require students to use historical thinking skills (see below) to respond to a primary source, a historian’s argument, </w:t>
      </w:r>
      <w:proofErr w:type="spellStart"/>
      <w:r>
        <w:t>nontextual</w:t>
      </w:r>
      <w:proofErr w:type="spellEnd"/>
      <w:r>
        <w:t xml:space="preserve"> sources such as data or maps, or general propositions about U.S. history.  Each question will ask students to identify and analyze examples of historical evidence relevant to the source or question.</w:t>
      </w:r>
    </w:p>
    <w:p w:rsidR="003074FA" w:rsidRDefault="003074FA" w:rsidP="003074FA"/>
    <w:p w:rsidR="003074FA" w:rsidRDefault="003074FA" w:rsidP="003074FA">
      <w:pPr>
        <w:rPr>
          <w:rFonts w:ascii="Arial" w:hAnsi="Arial" w:cs="Arial"/>
          <w:b/>
        </w:rPr>
        <w:sectPr w:rsidR="003074FA" w:rsidSect="003074FA">
          <w:pgSz w:w="12240" w:h="15840"/>
          <w:pgMar w:top="540" w:right="360" w:bottom="270" w:left="360" w:header="720" w:footer="720" w:gutter="0"/>
          <w:cols w:space="720"/>
          <w:docGrid w:linePitch="360"/>
        </w:sectPr>
      </w:pPr>
    </w:p>
    <w:p w:rsidR="003074FA" w:rsidRPr="00312366" w:rsidRDefault="003074FA" w:rsidP="003074FA">
      <w:pPr>
        <w:rPr>
          <w:rFonts w:ascii="Arial" w:hAnsi="Arial" w:cs="Arial"/>
          <w:b/>
        </w:rPr>
      </w:pPr>
      <w:r w:rsidRPr="00312366">
        <w:rPr>
          <w:rFonts w:ascii="Arial" w:hAnsi="Arial" w:cs="Arial"/>
          <w:b/>
        </w:rPr>
        <w:t>Themes</w:t>
      </w:r>
    </w:p>
    <w:p w:rsidR="003074FA" w:rsidRDefault="003074FA" w:rsidP="003074FA">
      <w:pPr>
        <w:tabs>
          <w:tab w:val="left" w:pos="2702"/>
        </w:tabs>
      </w:pPr>
    </w:p>
    <w:p w:rsidR="003074FA" w:rsidRDefault="003074FA" w:rsidP="003074FA">
      <w:pPr>
        <w:tabs>
          <w:tab w:val="left" w:pos="2702"/>
        </w:tabs>
      </w:pPr>
      <w:r>
        <w:t>American and National Identity</w:t>
      </w:r>
    </w:p>
    <w:p w:rsidR="003074FA" w:rsidRDefault="003074FA" w:rsidP="003074FA">
      <w:pPr>
        <w:tabs>
          <w:tab w:val="left" w:pos="2702"/>
        </w:tabs>
      </w:pPr>
      <w:r>
        <w:t>Politics and Power</w:t>
      </w:r>
    </w:p>
    <w:p w:rsidR="003074FA" w:rsidRDefault="003074FA" w:rsidP="003074FA">
      <w:pPr>
        <w:tabs>
          <w:tab w:val="left" w:pos="2702"/>
        </w:tabs>
      </w:pPr>
      <w:r>
        <w:t>Work, Exchange, and Technology</w:t>
      </w:r>
    </w:p>
    <w:p w:rsidR="003074FA" w:rsidRDefault="003074FA" w:rsidP="003074FA">
      <w:pPr>
        <w:tabs>
          <w:tab w:val="left" w:pos="2702"/>
        </w:tabs>
      </w:pPr>
      <w:r>
        <w:t>Culture and Society</w:t>
      </w:r>
    </w:p>
    <w:p w:rsidR="003074FA" w:rsidRDefault="003074FA" w:rsidP="003074FA">
      <w:pPr>
        <w:tabs>
          <w:tab w:val="left" w:pos="2702"/>
        </w:tabs>
      </w:pPr>
      <w:r>
        <w:t>Migration and Settlement</w:t>
      </w:r>
    </w:p>
    <w:p w:rsidR="003074FA" w:rsidRDefault="003074FA" w:rsidP="003074FA">
      <w:pPr>
        <w:tabs>
          <w:tab w:val="left" w:pos="2702"/>
        </w:tabs>
      </w:pPr>
      <w:r>
        <w:t>Geography and the Environment</w:t>
      </w:r>
    </w:p>
    <w:p w:rsidR="003074FA" w:rsidRDefault="003074FA" w:rsidP="003074FA">
      <w:pPr>
        <w:tabs>
          <w:tab w:val="left" w:pos="2702"/>
        </w:tabs>
      </w:pPr>
      <w:r>
        <w:t>America in the World</w:t>
      </w: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pPr>
    </w:p>
    <w:p w:rsidR="003074FA" w:rsidRDefault="003074FA" w:rsidP="003074FA">
      <w:pPr>
        <w:tabs>
          <w:tab w:val="left" w:pos="2702"/>
        </w:tabs>
        <w:rPr>
          <w:rFonts w:ascii="Arial" w:hAnsi="Arial" w:cs="Arial"/>
          <w:b/>
        </w:rPr>
      </w:pPr>
      <w:r w:rsidRPr="00261089">
        <w:rPr>
          <w:rFonts w:ascii="Arial" w:hAnsi="Arial" w:cs="Arial"/>
          <w:b/>
        </w:rPr>
        <w:t>Historical Thinking Skills</w:t>
      </w:r>
      <w:r w:rsidRPr="00261089">
        <w:rPr>
          <w:rFonts w:ascii="Arial" w:hAnsi="Arial" w:cs="Arial"/>
          <w:b/>
        </w:rPr>
        <w:tab/>
      </w:r>
    </w:p>
    <w:p w:rsidR="003074FA" w:rsidRDefault="003074FA" w:rsidP="003074FA">
      <w:pPr>
        <w:tabs>
          <w:tab w:val="left" w:pos="2702"/>
        </w:tabs>
        <w:rPr>
          <w:rFonts w:cs="Arial"/>
        </w:rPr>
      </w:pPr>
    </w:p>
    <w:p w:rsidR="003074FA" w:rsidRDefault="003074FA" w:rsidP="003074FA">
      <w:pPr>
        <w:tabs>
          <w:tab w:val="left" w:pos="2702"/>
        </w:tabs>
        <w:rPr>
          <w:rFonts w:cs="Arial"/>
        </w:rPr>
      </w:pPr>
      <w:r>
        <w:rPr>
          <w:rFonts w:cs="Arial"/>
        </w:rPr>
        <w:t>Analyzing Evidence:  Content and Sourcing</w:t>
      </w:r>
    </w:p>
    <w:p w:rsidR="003074FA" w:rsidRDefault="003074FA" w:rsidP="003074FA">
      <w:pPr>
        <w:tabs>
          <w:tab w:val="left" w:pos="2702"/>
        </w:tabs>
        <w:rPr>
          <w:rFonts w:cs="Arial"/>
        </w:rPr>
      </w:pPr>
      <w:r>
        <w:rPr>
          <w:rFonts w:cs="Arial"/>
        </w:rPr>
        <w:t>Interpretation</w:t>
      </w:r>
    </w:p>
    <w:p w:rsidR="003074FA" w:rsidRDefault="003074FA" w:rsidP="003074FA">
      <w:pPr>
        <w:tabs>
          <w:tab w:val="left" w:pos="2702"/>
        </w:tabs>
        <w:rPr>
          <w:rFonts w:cs="Arial"/>
        </w:rPr>
      </w:pPr>
      <w:r>
        <w:rPr>
          <w:rFonts w:cs="Arial"/>
        </w:rPr>
        <w:t>Comparison</w:t>
      </w:r>
    </w:p>
    <w:p w:rsidR="003074FA" w:rsidRDefault="003074FA" w:rsidP="003074FA">
      <w:pPr>
        <w:tabs>
          <w:tab w:val="left" w:pos="2702"/>
        </w:tabs>
        <w:rPr>
          <w:rFonts w:cs="Arial"/>
        </w:rPr>
      </w:pPr>
      <w:r>
        <w:rPr>
          <w:rFonts w:cs="Arial"/>
        </w:rPr>
        <w:t>Contextualization</w:t>
      </w:r>
    </w:p>
    <w:p w:rsidR="003074FA" w:rsidRDefault="003074FA" w:rsidP="003074FA">
      <w:pPr>
        <w:tabs>
          <w:tab w:val="left" w:pos="2702"/>
        </w:tabs>
        <w:rPr>
          <w:rFonts w:cs="Arial"/>
        </w:rPr>
      </w:pPr>
      <w:r>
        <w:rPr>
          <w:rFonts w:cs="Arial"/>
        </w:rPr>
        <w:t>Synthesis</w:t>
      </w:r>
    </w:p>
    <w:p w:rsidR="003074FA" w:rsidRDefault="003074FA" w:rsidP="003074FA">
      <w:pPr>
        <w:tabs>
          <w:tab w:val="left" w:pos="2702"/>
        </w:tabs>
        <w:rPr>
          <w:rFonts w:cs="Arial"/>
        </w:rPr>
      </w:pPr>
      <w:r>
        <w:rPr>
          <w:rFonts w:cs="Arial"/>
        </w:rPr>
        <w:t>Causation</w:t>
      </w:r>
    </w:p>
    <w:p w:rsidR="003074FA" w:rsidRDefault="003074FA" w:rsidP="003074FA">
      <w:pPr>
        <w:tabs>
          <w:tab w:val="left" w:pos="2702"/>
        </w:tabs>
        <w:rPr>
          <w:rFonts w:cs="Arial"/>
        </w:rPr>
      </w:pPr>
      <w:r>
        <w:rPr>
          <w:rFonts w:cs="Arial"/>
        </w:rPr>
        <w:t>Patterns of Continuity and Change over Time</w:t>
      </w:r>
    </w:p>
    <w:p w:rsidR="003074FA" w:rsidRDefault="003074FA" w:rsidP="003074FA">
      <w:pPr>
        <w:tabs>
          <w:tab w:val="left" w:pos="2702"/>
        </w:tabs>
        <w:rPr>
          <w:rFonts w:cs="Arial"/>
        </w:rPr>
      </w:pPr>
      <w:r>
        <w:rPr>
          <w:rFonts w:cs="Arial"/>
        </w:rPr>
        <w:t>Periodization</w:t>
      </w:r>
    </w:p>
    <w:p w:rsidR="003074FA" w:rsidRDefault="003074FA" w:rsidP="003074FA">
      <w:pPr>
        <w:tabs>
          <w:tab w:val="left" w:pos="2702"/>
        </w:tabs>
        <w:rPr>
          <w:rFonts w:cs="Arial"/>
        </w:rPr>
      </w:pPr>
      <w:r>
        <w:rPr>
          <w:rFonts w:cs="Arial"/>
        </w:rPr>
        <w:t>Argumentation</w:t>
      </w:r>
    </w:p>
    <w:p w:rsidR="003074FA" w:rsidRPr="00261089" w:rsidRDefault="003074FA" w:rsidP="003074FA">
      <w:pPr>
        <w:tabs>
          <w:tab w:val="left" w:pos="2702"/>
        </w:tabs>
        <w:rPr>
          <w:rFonts w:cs="Arial"/>
        </w:rPr>
      </w:pPr>
    </w:p>
    <w:p w:rsidR="009D0535" w:rsidRDefault="009D0535"/>
    <w:sectPr w:rsidR="009D0535" w:rsidSect="003074FA">
      <w:type w:val="continuous"/>
      <w:pgSz w:w="12240" w:h="15840"/>
      <w:pgMar w:top="1440" w:right="360" w:bottom="27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5B4"/>
    <w:multiLevelType w:val="hybridMultilevel"/>
    <w:tmpl w:val="4C10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97029"/>
    <w:multiLevelType w:val="hybridMultilevel"/>
    <w:tmpl w:val="CE0AF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3086D"/>
    <w:multiLevelType w:val="hybridMultilevel"/>
    <w:tmpl w:val="CE0AF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FA"/>
    <w:rsid w:val="002079F7"/>
    <w:rsid w:val="003074FA"/>
    <w:rsid w:val="009D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B8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FA"/>
    <w:pPr>
      <w:ind w:left="720"/>
      <w:contextualSpacing/>
    </w:pPr>
  </w:style>
  <w:style w:type="table" w:styleId="TableGrid">
    <w:name w:val="Table Grid"/>
    <w:basedOn w:val="TableNormal"/>
    <w:uiPriority w:val="59"/>
    <w:rsid w:val="0030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FA"/>
    <w:pPr>
      <w:ind w:left="720"/>
      <w:contextualSpacing/>
    </w:pPr>
  </w:style>
  <w:style w:type="table" w:styleId="TableGrid">
    <w:name w:val="Table Grid"/>
    <w:basedOn w:val="TableNormal"/>
    <w:uiPriority w:val="59"/>
    <w:rsid w:val="0030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5829</Characters>
  <Application>Microsoft Macintosh Word</Application>
  <DocSecurity>0</DocSecurity>
  <Lines>48</Lines>
  <Paragraphs>13</Paragraphs>
  <ScaleCrop>false</ScaleCrop>
  <Company>Alpine School District</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Gerun</dc:creator>
  <cp:keywords/>
  <dc:description/>
  <cp:lastModifiedBy>Kimberly Gerun</cp:lastModifiedBy>
  <cp:revision>1</cp:revision>
  <dcterms:created xsi:type="dcterms:W3CDTF">2016-03-23T16:02:00Z</dcterms:created>
  <dcterms:modified xsi:type="dcterms:W3CDTF">2016-03-23T16:07:00Z</dcterms:modified>
</cp:coreProperties>
</file>